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386" w:rsidRPr="009452DB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2DB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9452DB">
        <w:rPr>
          <w:rFonts w:ascii="Times New Roman" w:hAnsi="Times New Roman" w:cs="Times New Roman"/>
          <w:sz w:val="24"/>
          <w:szCs w:val="24"/>
        </w:rPr>
        <w:t xml:space="preserve">Рассмотрено»   </w:t>
      </w:r>
      <w:proofErr w:type="gramEnd"/>
      <w:r w:rsidRPr="009452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«Согласовано»                                                                 «Утверждаю»</w:t>
      </w:r>
    </w:p>
    <w:p w:rsidR="00F33386" w:rsidRPr="009452DB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2DB">
        <w:rPr>
          <w:rFonts w:ascii="Times New Roman" w:hAnsi="Times New Roman" w:cs="Times New Roman"/>
          <w:sz w:val="24"/>
          <w:szCs w:val="24"/>
        </w:rPr>
        <w:t xml:space="preserve">Руководитель кафедры                                                           зам. директора по УР                                               </w:t>
      </w:r>
      <w:r w:rsidRPr="009452DB">
        <w:rPr>
          <w:rFonts w:ascii="Times New Roman" w:hAnsi="Times New Roman" w:cs="Times New Roman"/>
          <w:sz w:val="24"/>
          <w:szCs w:val="24"/>
        </w:rPr>
        <w:tab/>
        <w:t>Директор МБОУ «Лицей №83</w:t>
      </w:r>
      <w:r>
        <w:rPr>
          <w:rFonts w:ascii="Times New Roman" w:hAnsi="Times New Roman" w:cs="Times New Roman"/>
          <w:sz w:val="24"/>
          <w:szCs w:val="24"/>
        </w:rPr>
        <w:t>- ЦО</w:t>
      </w:r>
      <w:r w:rsidRPr="009452DB">
        <w:rPr>
          <w:rFonts w:ascii="Times New Roman" w:hAnsi="Times New Roman" w:cs="Times New Roman"/>
          <w:sz w:val="24"/>
          <w:szCs w:val="24"/>
        </w:rPr>
        <w:t>»</w:t>
      </w:r>
    </w:p>
    <w:p w:rsidR="00F33386" w:rsidRPr="009452DB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2DB">
        <w:rPr>
          <w:rFonts w:ascii="Times New Roman" w:hAnsi="Times New Roman" w:cs="Times New Roman"/>
          <w:sz w:val="24"/>
          <w:szCs w:val="24"/>
        </w:rPr>
        <w:t xml:space="preserve">________/Горшкова И.Г./                                                      __________/Шабурова А.А./                                     </w:t>
      </w:r>
      <w:r w:rsidRPr="009452DB">
        <w:rPr>
          <w:rFonts w:ascii="Times New Roman" w:hAnsi="Times New Roman" w:cs="Times New Roman"/>
          <w:sz w:val="24"/>
          <w:szCs w:val="24"/>
        </w:rPr>
        <w:tab/>
        <w:t xml:space="preserve"> ____________/</w:t>
      </w:r>
      <w:proofErr w:type="spellStart"/>
      <w:r w:rsidRPr="009452DB">
        <w:rPr>
          <w:rFonts w:ascii="Times New Roman" w:hAnsi="Times New Roman" w:cs="Times New Roman"/>
          <w:sz w:val="24"/>
          <w:szCs w:val="24"/>
        </w:rPr>
        <w:t>Бикуева</w:t>
      </w:r>
      <w:proofErr w:type="spellEnd"/>
      <w:r w:rsidRPr="009452DB">
        <w:rPr>
          <w:rFonts w:ascii="Times New Roman" w:hAnsi="Times New Roman" w:cs="Times New Roman"/>
          <w:sz w:val="24"/>
          <w:szCs w:val="24"/>
        </w:rPr>
        <w:t xml:space="preserve"> Д.Д./</w:t>
      </w:r>
    </w:p>
    <w:p w:rsidR="00F33386" w:rsidRPr="009452DB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2DB">
        <w:rPr>
          <w:rFonts w:ascii="Times New Roman" w:hAnsi="Times New Roman" w:cs="Times New Roman"/>
          <w:sz w:val="24"/>
          <w:szCs w:val="24"/>
        </w:rPr>
        <w:t>Протокол №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452DB">
        <w:rPr>
          <w:rFonts w:ascii="Times New Roman" w:hAnsi="Times New Roman" w:cs="Times New Roman"/>
          <w:sz w:val="24"/>
          <w:szCs w:val="24"/>
        </w:rPr>
        <w:t xml:space="preserve">    от                                                                                                                                                         </w:t>
      </w:r>
      <w:r w:rsidRPr="009452DB">
        <w:rPr>
          <w:rFonts w:ascii="Times New Roman" w:hAnsi="Times New Roman" w:cs="Times New Roman"/>
          <w:sz w:val="24"/>
          <w:szCs w:val="24"/>
        </w:rPr>
        <w:tab/>
        <w:t xml:space="preserve"> Приказ №</w:t>
      </w:r>
      <w:proofErr w:type="gramStart"/>
      <w:r>
        <w:rPr>
          <w:rFonts w:ascii="Times New Roman" w:hAnsi="Times New Roman" w:cs="Times New Roman"/>
          <w:sz w:val="24"/>
          <w:szCs w:val="24"/>
        </w:rPr>
        <w:t>28</w:t>
      </w:r>
      <w:r w:rsidRPr="009452DB">
        <w:rPr>
          <w:rFonts w:ascii="Times New Roman" w:hAnsi="Times New Roman" w:cs="Times New Roman"/>
          <w:sz w:val="24"/>
          <w:szCs w:val="24"/>
        </w:rPr>
        <w:t xml:space="preserve">  от</w:t>
      </w:r>
      <w:proofErr w:type="gramEnd"/>
    </w:p>
    <w:p w:rsidR="00F33386" w:rsidRPr="009452DB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2D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9452D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9452D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9452DB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9452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3ED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28» августа </w:t>
      </w:r>
      <w:r w:rsidRPr="009452D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9452DB">
        <w:rPr>
          <w:rFonts w:ascii="Times New Roman" w:hAnsi="Times New Roman" w:cs="Times New Roman"/>
          <w:sz w:val="24"/>
          <w:szCs w:val="24"/>
        </w:rPr>
        <w:t xml:space="preserve"> г.                                      </w:t>
      </w:r>
      <w:r w:rsidRPr="009452D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9452D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9452D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9452D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9452D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33386" w:rsidRPr="009452DB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9452DB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9452DB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9452DB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9452DB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9452DB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9452DB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3386" w:rsidRPr="009452DB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2DB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F33386" w:rsidRPr="009452DB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52DB">
        <w:rPr>
          <w:rFonts w:ascii="Times New Roman" w:hAnsi="Times New Roman" w:cs="Times New Roman"/>
          <w:sz w:val="24"/>
          <w:szCs w:val="24"/>
          <w:u w:val="single"/>
        </w:rPr>
        <w:t>учебного предмета</w:t>
      </w:r>
    </w:p>
    <w:p w:rsidR="00F33386" w:rsidRPr="009452DB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52DB">
        <w:rPr>
          <w:rFonts w:ascii="Times New Roman" w:hAnsi="Times New Roman" w:cs="Times New Roman"/>
          <w:sz w:val="24"/>
          <w:szCs w:val="24"/>
          <w:u w:val="single"/>
        </w:rPr>
        <w:t>Муниципального бюджетного общеобразовательного учреждения «Лицей №83 – Центр образования» Приволжского района г. Казани</w:t>
      </w:r>
    </w:p>
    <w:p w:rsidR="00F33386" w:rsidRPr="009452DB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литературе в </w:t>
      </w:r>
      <w:r w:rsidR="00583BAE">
        <w:rPr>
          <w:rFonts w:ascii="Times New Roman" w:hAnsi="Times New Roman" w:cs="Times New Roman"/>
          <w:sz w:val="24"/>
          <w:szCs w:val="24"/>
        </w:rPr>
        <w:t>10</w:t>
      </w:r>
      <w:r w:rsidRPr="009452DB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F33386" w:rsidRPr="009452DB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2D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452DB">
        <w:rPr>
          <w:rFonts w:ascii="Times New Roman" w:hAnsi="Times New Roman" w:cs="Times New Roman"/>
          <w:sz w:val="24"/>
          <w:szCs w:val="24"/>
        </w:rPr>
        <w:t>базовый  уровень</w:t>
      </w:r>
      <w:proofErr w:type="gramEnd"/>
      <w:r w:rsidRPr="009452DB">
        <w:rPr>
          <w:rFonts w:ascii="Times New Roman" w:hAnsi="Times New Roman" w:cs="Times New Roman"/>
          <w:sz w:val="24"/>
          <w:szCs w:val="24"/>
        </w:rPr>
        <w:t>)</w:t>
      </w:r>
    </w:p>
    <w:p w:rsidR="00F33386" w:rsidRPr="009452DB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3EDC">
        <w:rPr>
          <w:rFonts w:ascii="Times New Roman" w:hAnsi="Times New Roman" w:cs="Times New Roman"/>
          <w:b/>
          <w:sz w:val="24"/>
          <w:szCs w:val="24"/>
        </w:rPr>
        <w:t>Алексеевой Яны Владиславовны</w:t>
      </w:r>
      <w:r w:rsidRPr="009452DB">
        <w:rPr>
          <w:rFonts w:ascii="Times New Roman" w:hAnsi="Times New Roman" w:cs="Times New Roman"/>
          <w:sz w:val="24"/>
          <w:szCs w:val="24"/>
        </w:rPr>
        <w:t>,</w:t>
      </w:r>
    </w:p>
    <w:p w:rsidR="00F33386" w:rsidRPr="009452DB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2DB">
        <w:rPr>
          <w:rFonts w:ascii="Times New Roman" w:hAnsi="Times New Roman" w:cs="Times New Roman"/>
          <w:sz w:val="24"/>
          <w:szCs w:val="24"/>
        </w:rPr>
        <w:t>учителя высшей квалификационной категории</w:t>
      </w:r>
    </w:p>
    <w:p w:rsidR="00F33386" w:rsidRPr="009452DB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9452DB" w:rsidRDefault="00F33386" w:rsidP="00F333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3386" w:rsidRDefault="00F33386" w:rsidP="00F33386">
      <w:pPr>
        <w:spacing w:after="0" w:line="240" w:lineRule="auto"/>
        <w:ind w:left="11328" w:firstLine="708"/>
        <w:rPr>
          <w:rFonts w:ascii="Times New Roman" w:hAnsi="Times New Roman" w:cs="Times New Roman"/>
          <w:sz w:val="24"/>
          <w:szCs w:val="24"/>
        </w:rPr>
      </w:pPr>
    </w:p>
    <w:p w:rsidR="00F33386" w:rsidRPr="009452DB" w:rsidRDefault="00F33386" w:rsidP="00F33386">
      <w:pPr>
        <w:spacing w:after="0" w:line="240" w:lineRule="auto"/>
        <w:ind w:left="12474"/>
        <w:rPr>
          <w:rFonts w:ascii="Times New Roman" w:hAnsi="Times New Roman" w:cs="Times New Roman"/>
          <w:sz w:val="24"/>
          <w:szCs w:val="24"/>
        </w:rPr>
      </w:pPr>
      <w:r w:rsidRPr="009452DB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F33386" w:rsidRPr="009452DB" w:rsidRDefault="00F33386" w:rsidP="00F33386">
      <w:pPr>
        <w:spacing w:after="0" w:line="240" w:lineRule="auto"/>
        <w:ind w:left="12474"/>
        <w:rPr>
          <w:rFonts w:ascii="Times New Roman" w:hAnsi="Times New Roman" w:cs="Times New Roman"/>
          <w:sz w:val="24"/>
          <w:szCs w:val="24"/>
        </w:rPr>
      </w:pPr>
      <w:r w:rsidRPr="009452DB"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F33386" w:rsidRPr="009452DB" w:rsidRDefault="00F33386" w:rsidP="00F33386">
      <w:pPr>
        <w:spacing w:after="0" w:line="240" w:lineRule="auto"/>
        <w:ind w:left="12474"/>
        <w:rPr>
          <w:rFonts w:ascii="Times New Roman" w:hAnsi="Times New Roman" w:cs="Times New Roman"/>
          <w:sz w:val="24"/>
          <w:szCs w:val="24"/>
        </w:rPr>
      </w:pPr>
      <w:r w:rsidRPr="009452DB">
        <w:rPr>
          <w:rFonts w:ascii="Times New Roman" w:hAnsi="Times New Roman" w:cs="Times New Roman"/>
          <w:sz w:val="24"/>
          <w:szCs w:val="24"/>
        </w:rPr>
        <w:t>протокол №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F33386" w:rsidRPr="009452DB" w:rsidRDefault="00F33386" w:rsidP="00F33386">
      <w:pPr>
        <w:spacing w:after="0" w:line="240" w:lineRule="auto"/>
        <w:ind w:left="12474"/>
        <w:rPr>
          <w:rFonts w:ascii="Times New Roman" w:hAnsi="Times New Roman" w:cs="Times New Roman"/>
          <w:sz w:val="24"/>
          <w:szCs w:val="24"/>
        </w:rPr>
      </w:pPr>
      <w:r w:rsidRPr="009452DB"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9452D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9452D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9452DB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F33386" w:rsidRPr="009452DB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9452DB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9452DB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Pr="009452DB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452DB">
        <w:rPr>
          <w:rFonts w:ascii="Times New Roman" w:hAnsi="Times New Roman" w:cs="Times New Roman"/>
          <w:sz w:val="24"/>
          <w:szCs w:val="24"/>
        </w:rPr>
        <w:t xml:space="preserve"> учебный го</w:t>
      </w:r>
      <w:r>
        <w:rPr>
          <w:rFonts w:ascii="Times New Roman" w:hAnsi="Times New Roman" w:cs="Times New Roman"/>
          <w:sz w:val="24"/>
          <w:szCs w:val="24"/>
        </w:rPr>
        <w:t>д</w:t>
      </w:r>
    </w:p>
    <w:p w:rsidR="00EE4A30" w:rsidRDefault="00EE4A30" w:rsidP="00EE4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EE4A30" w:rsidSect="004C6A0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B9713C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E4A30" w:rsidRPr="009B08AE" w:rsidRDefault="00EE4A30" w:rsidP="00EE4A3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4A30" w:rsidRPr="00AE6EFA" w:rsidRDefault="00EE4A30" w:rsidP="00EE4A3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EF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E4A30" w:rsidRPr="007B2748" w:rsidRDefault="00EE4A30" w:rsidP="00EE4A3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4A30" w:rsidRPr="007B2748" w:rsidRDefault="00EE4A30" w:rsidP="00EE4A30">
      <w:pPr>
        <w:pStyle w:val="p11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</w:rPr>
      </w:pPr>
      <w:r w:rsidRPr="007B2748">
        <w:rPr>
          <w:color w:val="000000" w:themeColor="text1"/>
        </w:rPr>
        <w:t xml:space="preserve">Рабочая программа по литературе для обучающихся </w:t>
      </w:r>
      <w:r w:rsidR="00583BAE">
        <w:rPr>
          <w:b/>
          <w:color w:val="000000" w:themeColor="text1"/>
        </w:rPr>
        <w:t>10</w:t>
      </w:r>
      <w:r w:rsidRPr="007B2748">
        <w:rPr>
          <w:color w:val="000000" w:themeColor="text1"/>
        </w:rPr>
        <w:t xml:space="preserve"> классов на </w:t>
      </w:r>
      <w:r w:rsidR="00583BAE">
        <w:rPr>
          <w:color w:val="000000" w:themeColor="text1"/>
        </w:rPr>
        <w:t>2021</w:t>
      </w:r>
      <w:r w:rsidRPr="007B2748">
        <w:rPr>
          <w:color w:val="000000" w:themeColor="text1"/>
        </w:rPr>
        <w:t>-202</w:t>
      </w:r>
      <w:r w:rsidR="00583BAE">
        <w:rPr>
          <w:color w:val="000000" w:themeColor="text1"/>
        </w:rPr>
        <w:t>2</w:t>
      </w:r>
      <w:r w:rsidRPr="007B2748">
        <w:rPr>
          <w:color w:val="000000" w:themeColor="text1"/>
        </w:rPr>
        <w:t xml:space="preserve"> учебный год составлена:</w:t>
      </w:r>
    </w:p>
    <w:p w:rsidR="00EE4A30" w:rsidRPr="007B2748" w:rsidRDefault="00EE4A30" w:rsidP="00EE4A30">
      <w:pPr>
        <w:pStyle w:val="a5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274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Федеральным законом Российской Федерации от 29.12.2012 № 273-ФЗ «Об образовании в Российской Федерации»;</w:t>
      </w:r>
    </w:p>
    <w:p w:rsidR="00EE4A30" w:rsidRPr="007B2748" w:rsidRDefault="00EE4A30" w:rsidP="00EE4A30">
      <w:pPr>
        <w:pStyle w:val="a5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27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 исполнение требований Федерального государственного образовательного стандарта </w:t>
      </w:r>
      <w:r w:rsidR="00364F8B">
        <w:rPr>
          <w:rFonts w:ascii="Times New Roman" w:hAnsi="Times New Roman" w:cs="Times New Roman"/>
          <w:color w:val="000000" w:themeColor="text1"/>
          <w:sz w:val="24"/>
          <w:szCs w:val="24"/>
        </w:rPr>
        <w:t>среднего</w:t>
      </w:r>
      <w:r w:rsidRPr="007B27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общего образования, утвержденного приказом Минобрнауки РФ от 17.12.2010 № 1897 (в редакции приказа от 31.12.2015 № 1577);</w:t>
      </w:r>
    </w:p>
    <w:p w:rsidR="00EE4A30" w:rsidRPr="007B2748" w:rsidRDefault="00EE4A30" w:rsidP="00EE4A30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27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основе авторской программы </w:t>
      </w:r>
      <w:r w:rsidR="00583BAE">
        <w:rPr>
          <w:rFonts w:ascii="Times New Roman" w:hAnsi="Times New Roman" w:cs="Times New Roman"/>
          <w:color w:val="000000" w:themeColor="text1"/>
          <w:sz w:val="24"/>
          <w:szCs w:val="24"/>
        </w:rPr>
        <w:t>С.А. Зинина, В.А. Чалмаева</w:t>
      </w:r>
      <w:r w:rsidRPr="007B27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3BAE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7B27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Литература. </w:t>
      </w:r>
      <w:r w:rsidR="00583BAE">
        <w:rPr>
          <w:rFonts w:ascii="Times New Roman" w:hAnsi="Times New Roman" w:cs="Times New Roman"/>
          <w:color w:val="000000" w:themeColor="text1"/>
          <w:sz w:val="24"/>
          <w:szCs w:val="24"/>
        </w:rPr>
        <w:t>10-11</w:t>
      </w:r>
      <w:r w:rsidRPr="007B27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классы</w:t>
      </w:r>
      <w:r w:rsidR="00583BAE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EE4A30" w:rsidRPr="007B2748" w:rsidRDefault="00EE4A30" w:rsidP="00EE4A30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2748">
        <w:rPr>
          <w:rStyle w:val="FontStyle47"/>
          <w:color w:val="000000" w:themeColor="text1"/>
          <w:sz w:val="24"/>
          <w:szCs w:val="24"/>
        </w:rPr>
        <w:t xml:space="preserve">и </w:t>
      </w:r>
      <w:r w:rsidRPr="007B27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является приложением к Основной образовательной программе </w:t>
      </w:r>
      <w:r w:rsidR="00A95B9A">
        <w:rPr>
          <w:rFonts w:ascii="Times New Roman" w:hAnsi="Times New Roman" w:cs="Times New Roman"/>
          <w:color w:val="000000" w:themeColor="text1"/>
          <w:sz w:val="24"/>
          <w:szCs w:val="24"/>
        </w:rPr>
        <w:t>среднего</w:t>
      </w:r>
      <w:r w:rsidRPr="007B27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общего образования МБОУ «Лицей №83 – Центр образования» Приволжского района города Казани, утвержденной приказом МБОУ «Лицей №83 – Центр образования» Приволжского района города Казани от </w:t>
      </w:r>
      <w:r w:rsidR="00774E23">
        <w:rPr>
          <w:rFonts w:ascii="Times New Roman" w:hAnsi="Times New Roman" w:cs="Times New Roman"/>
          <w:color w:val="000000" w:themeColor="text1"/>
          <w:sz w:val="24"/>
          <w:szCs w:val="24"/>
        </w:rPr>
        <w:t>28</w:t>
      </w:r>
      <w:r w:rsidRPr="007B27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августа </w:t>
      </w:r>
      <w:r w:rsidR="00774E23">
        <w:rPr>
          <w:rFonts w:ascii="Times New Roman" w:hAnsi="Times New Roman" w:cs="Times New Roman"/>
          <w:color w:val="000000" w:themeColor="text1"/>
          <w:sz w:val="24"/>
          <w:szCs w:val="24"/>
        </w:rPr>
        <w:t>2021</w:t>
      </w:r>
      <w:r w:rsidRPr="007B27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№</w:t>
      </w:r>
      <w:r w:rsidR="00774E23">
        <w:rPr>
          <w:rFonts w:ascii="Times New Roman" w:hAnsi="Times New Roman" w:cs="Times New Roman"/>
          <w:color w:val="000000" w:themeColor="text1"/>
          <w:sz w:val="24"/>
          <w:szCs w:val="24"/>
        </w:rPr>
        <w:t>28</w:t>
      </w:r>
      <w:r w:rsidRPr="007B27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E4A30" w:rsidRPr="007B2748" w:rsidRDefault="00EE4A30" w:rsidP="00EE4A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4A30" w:rsidRPr="007B2748" w:rsidRDefault="004C6A0D" w:rsidP="00EE4A3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изучение литературы в </w:t>
      </w:r>
      <w:r w:rsidR="00583BAE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EE4A30" w:rsidRPr="007B27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 </w:t>
      </w:r>
      <w:r w:rsidR="00EE4A30" w:rsidRPr="007B27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отводится </w:t>
      </w:r>
      <w:r w:rsidR="00583B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EE4A30" w:rsidRPr="007B27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часа в неделю (105 часов в год)</w:t>
      </w:r>
      <w:r w:rsidR="00EE4A30" w:rsidRPr="007B27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учебным планом МБОУ «Лицей №83 – Центр образования» Приволжского района города Казани.</w:t>
      </w:r>
    </w:p>
    <w:p w:rsidR="00EE4A30" w:rsidRPr="007B2748" w:rsidRDefault="00EE4A30" w:rsidP="00EE4A30">
      <w:pPr>
        <w:spacing w:after="0" w:line="240" w:lineRule="auto"/>
        <w:ind w:left="1429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4A30" w:rsidRPr="007B2748" w:rsidRDefault="00EE4A30" w:rsidP="00EE4A3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27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Планируемые результаты освоения обучающимися основной образовательной программы по литературе в </w:t>
      </w:r>
      <w:r w:rsidR="00583B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Pr="007B27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классе</w:t>
      </w:r>
    </w:p>
    <w:p w:rsidR="00EE4A30" w:rsidRPr="00AE6EFA" w:rsidRDefault="00EE4A30" w:rsidP="00EE4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A30" w:rsidRPr="00BA6B18" w:rsidRDefault="00EE4A30" w:rsidP="00EE4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364F8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классе обучение ориентировано на обеспечение достижений личностных, метапредметных и предметных результатов</w:t>
      </w:r>
      <w:r w:rsidRPr="00BA6B18">
        <w:rPr>
          <w:rFonts w:ascii="Times New Roman" w:hAnsi="Times New Roman" w:cs="Times New Roman"/>
          <w:sz w:val="24"/>
          <w:szCs w:val="24"/>
        </w:rPr>
        <w:t>.</w:t>
      </w:r>
    </w:p>
    <w:p w:rsidR="00EE4A30" w:rsidRDefault="00EE4A30" w:rsidP="00EE4A30">
      <w:pPr>
        <w:pStyle w:val="2"/>
        <w:spacing w:after="0" w:line="276" w:lineRule="auto"/>
        <w:ind w:left="0" w:firstLine="709"/>
        <w:jc w:val="both"/>
        <w:rPr>
          <w:b/>
          <w:bCs/>
        </w:rPr>
      </w:pPr>
    </w:p>
    <w:p w:rsidR="00EE4A30" w:rsidRPr="00B163AA" w:rsidRDefault="00EE4A30" w:rsidP="00EE4A30">
      <w:pPr>
        <w:pStyle w:val="2"/>
        <w:spacing w:after="0" w:line="276" w:lineRule="auto"/>
        <w:ind w:left="0" w:firstLine="709"/>
        <w:jc w:val="both"/>
        <w:rPr>
          <w:bCs/>
        </w:rPr>
      </w:pPr>
      <w:r w:rsidRPr="00B163AA">
        <w:rPr>
          <w:b/>
          <w:bCs/>
        </w:rPr>
        <w:t>Личностные результаты</w:t>
      </w:r>
      <w:r w:rsidRPr="00B163AA">
        <w:rPr>
          <w:bCs/>
        </w:rPr>
        <w:t xml:space="preserve"> 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EE4A30" w:rsidRDefault="00EE4A30" w:rsidP="00EE4A30">
      <w:pPr>
        <w:pStyle w:val="2"/>
        <w:spacing w:after="0" w:line="276" w:lineRule="auto"/>
        <w:ind w:left="0" w:firstLine="709"/>
        <w:jc w:val="both"/>
        <w:rPr>
          <w:b/>
          <w:bCs/>
        </w:rPr>
      </w:pPr>
      <w:r w:rsidRPr="00B163AA">
        <w:rPr>
          <w:bCs/>
        </w:rPr>
        <w:t xml:space="preserve">В соответствии с </w:t>
      </w:r>
      <w:r>
        <w:rPr>
          <w:bCs/>
        </w:rPr>
        <w:t xml:space="preserve">федеральным </w:t>
      </w:r>
      <w:r w:rsidRPr="00B163AA">
        <w:rPr>
          <w:bCs/>
        </w:rPr>
        <w:t xml:space="preserve">государственным </w:t>
      </w:r>
      <w:r>
        <w:rPr>
          <w:bCs/>
        </w:rPr>
        <w:t xml:space="preserve">образовательным </w:t>
      </w:r>
      <w:r w:rsidRPr="00B163AA">
        <w:rPr>
          <w:bCs/>
        </w:rPr>
        <w:t xml:space="preserve">стандартом и Примерной программой </w:t>
      </w:r>
      <w:r w:rsidR="00583BAE">
        <w:rPr>
          <w:bCs/>
        </w:rPr>
        <w:t>среднего</w:t>
      </w:r>
      <w:r w:rsidRPr="00B163AA">
        <w:rPr>
          <w:bCs/>
        </w:rPr>
        <w:t xml:space="preserve"> общего образования изучение </w:t>
      </w:r>
      <w:r w:rsidR="00583BAE">
        <w:rPr>
          <w:bCs/>
        </w:rPr>
        <w:t>литературы</w:t>
      </w:r>
      <w:r w:rsidRPr="00B163AA">
        <w:rPr>
          <w:bCs/>
        </w:rPr>
        <w:t xml:space="preserve"> предполагает достижение следующих </w:t>
      </w:r>
      <w:r w:rsidRPr="00B163AA">
        <w:rPr>
          <w:b/>
          <w:bCs/>
        </w:rPr>
        <w:t>личностных результатов: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1) осознание российской гражданской идентичности, патриотизм, уважение к Отечеству, прошлому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 человечества; усвоение гуманистических, демократических и традиционных ценностей многонационального российского общества; чувство ответственности и долга перед Родиной;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2) ответственное отношение к учению; готовность и способность обучающихся к саморазвитию и самообразованию на основе мотивации к обучению и познанию; осознанный выбор и построение дальнейшей индивидуальной траектории образования на базе ориентирования в мире профессий и профессиональных предпочтений, с учётом устойчивых познавательных интересов, а также на основе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уважительного отношения к труду; опыт участия в социально значимом труде;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3) целостное мировоззрение, соответствующее современному уровню развития науки и общественной практики, учитывающего социальное, культурное, языковое, духовное многообразие современного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мира;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4) осознанное, уважительное и доброжелательное отношение к другому человеку, его мнению, мир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воззрению, культуре, языку, вере, гражданской позиции; к истории, культуре, религии, традициям, языкам, ценностям народов России и мира; готовность и способность вести диалог с другими людьми и достигать в нём взаимопонимания;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5) знание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6) моральное сознание и компетентность в решении моральных проблем на основе личностного выбора; нравственные чувства и нравственное поведение, осознанное и ответственное отношение к собственным поступкам;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7) коммуникативную компетентность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8) осознание ценности здорового и безопасного образа жизни;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9) сформированность основ экологической культуры, соответствующей современному уровню экологического мышления;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10) осознание значения семьи в жизни человека и общества, принятие ценности семейной жизни,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уважительное и заботливое отношение к членам своей семьи;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11) сформированность эстетического сознания, опыт творческой деятельности эстетического характера;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12) осознание значимости чтения и изучения литературы для своего дальнейшего развития; сформированность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Style w:val="dash041e005f0431005f044b005f0447005f043d005f044b005f0439005f005fchar1char1"/>
          <w:b/>
          <w:bCs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13)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культуры.</w:t>
      </w:r>
    </w:p>
    <w:p w:rsidR="00583BAE" w:rsidRDefault="00583BAE" w:rsidP="00EE4A30">
      <w:pPr>
        <w:pStyle w:val="2"/>
        <w:spacing w:after="0" w:line="276" w:lineRule="auto"/>
        <w:ind w:left="0" w:firstLine="709"/>
        <w:jc w:val="both"/>
        <w:rPr>
          <w:b/>
          <w:bCs/>
        </w:rPr>
      </w:pPr>
    </w:p>
    <w:p w:rsidR="00EE4A30" w:rsidRPr="00B163AA" w:rsidRDefault="00EE4A30" w:rsidP="00EE4A30">
      <w:pPr>
        <w:pStyle w:val="2"/>
        <w:spacing w:after="0" w:line="276" w:lineRule="auto"/>
        <w:ind w:left="0" w:firstLine="709"/>
        <w:jc w:val="both"/>
        <w:rPr>
          <w:bCs/>
        </w:rPr>
      </w:pPr>
      <w:r w:rsidRPr="00B163AA">
        <w:rPr>
          <w:b/>
          <w:bCs/>
        </w:rPr>
        <w:t>Метапредметные результаты</w:t>
      </w:r>
      <w:r w:rsidRPr="00B163AA">
        <w:rPr>
          <w:bCs/>
        </w:rPr>
        <w:t xml:space="preserve"> включают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EE4A30" w:rsidRDefault="00EE4A30" w:rsidP="00EE4A30">
      <w:pPr>
        <w:pStyle w:val="2"/>
        <w:spacing w:after="0" w:line="276" w:lineRule="auto"/>
        <w:ind w:left="0" w:firstLine="709"/>
        <w:jc w:val="both"/>
        <w:rPr>
          <w:b/>
          <w:bCs/>
        </w:rPr>
      </w:pPr>
      <w:r w:rsidRPr="00B163AA">
        <w:rPr>
          <w:bCs/>
        </w:rPr>
        <w:t xml:space="preserve">В соответствии с </w:t>
      </w:r>
      <w:r>
        <w:rPr>
          <w:bCs/>
        </w:rPr>
        <w:t xml:space="preserve">федеральным </w:t>
      </w:r>
      <w:r w:rsidRPr="00B163AA">
        <w:rPr>
          <w:bCs/>
        </w:rPr>
        <w:t>государственным</w:t>
      </w:r>
      <w:r>
        <w:rPr>
          <w:bCs/>
        </w:rPr>
        <w:t xml:space="preserve"> образовательным</w:t>
      </w:r>
      <w:r w:rsidRPr="00B163AA">
        <w:rPr>
          <w:bCs/>
        </w:rPr>
        <w:t xml:space="preserve"> стандартом и Примерной программой </w:t>
      </w:r>
      <w:r w:rsidR="003F0AB4">
        <w:rPr>
          <w:bCs/>
        </w:rPr>
        <w:t>среднего</w:t>
      </w:r>
      <w:r w:rsidRPr="00B163AA">
        <w:rPr>
          <w:bCs/>
        </w:rPr>
        <w:t xml:space="preserve"> общего образования изучение </w:t>
      </w:r>
      <w:r w:rsidR="003F0AB4">
        <w:rPr>
          <w:bCs/>
        </w:rPr>
        <w:t>литературы</w:t>
      </w:r>
      <w:r w:rsidRPr="00B163AA">
        <w:rPr>
          <w:bCs/>
        </w:rPr>
        <w:t xml:space="preserve"> предполагает достижение следующих </w:t>
      </w:r>
      <w:r w:rsidRPr="00B163AA">
        <w:rPr>
          <w:b/>
          <w:bCs/>
        </w:rPr>
        <w:t>метапредметных результатов:</w:t>
      </w:r>
    </w:p>
    <w:p w:rsidR="00ED034A" w:rsidRPr="00ED034A" w:rsidRDefault="00ED034A" w:rsidP="00ED0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1)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деятельности;</w:t>
      </w:r>
    </w:p>
    <w:p w:rsidR="00ED034A" w:rsidRPr="00ED034A" w:rsidRDefault="00ED034A" w:rsidP="00ED0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2) умения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D034A" w:rsidRPr="00ED034A" w:rsidRDefault="00ED034A" w:rsidP="00ED0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3) умения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D034A" w:rsidRPr="00ED034A" w:rsidRDefault="00ED034A" w:rsidP="00ED0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4) умения оценивать правильность выполнения учебной задачи, собственные возможности её решения;</w:t>
      </w:r>
    </w:p>
    <w:p w:rsidR="00ED034A" w:rsidRPr="00ED034A" w:rsidRDefault="00ED034A" w:rsidP="00ED0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5) владение основами самоконтроля, самооценки, принятия решений и осуществления осознанного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выбора в учебной и познавательной деятельности;</w:t>
      </w:r>
    </w:p>
    <w:p w:rsidR="00ED034A" w:rsidRPr="00ED034A" w:rsidRDefault="00ED034A" w:rsidP="00ED0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6) умения определять понятия, создавать обобщения, устанавливать аналогии, классифицировать,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D034A" w:rsidRPr="00ED034A" w:rsidRDefault="00ED034A" w:rsidP="00ED0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7) умения создавать, применять и преобразовывать знаки и символы, модели и схемы для решения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учебных и познавательных задач;</w:t>
      </w:r>
    </w:p>
    <w:p w:rsidR="00ED034A" w:rsidRPr="00ED034A" w:rsidRDefault="00ED034A" w:rsidP="00ED0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8) сформированность навыка смыслового чтения;</w:t>
      </w:r>
    </w:p>
    <w:p w:rsidR="00ED034A" w:rsidRPr="00ED034A" w:rsidRDefault="00ED034A" w:rsidP="00ED0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9) умения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ED034A" w:rsidRPr="00ED034A" w:rsidRDefault="00ED034A" w:rsidP="00ED0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10) умения осознанно использовать речевые средства в соответствии с задачей коммуникации для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ED034A" w:rsidRPr="00ED034A" w:rsidRDefault="00ED034A" w:rsidP="00ED0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11) сформированность компетентности в области использования информационно-коммуникацион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</w:t>
      </w: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ых технологий (далее — ИКТ-компетенции); мотивации к овладению культурой активного пользования словарями и другими поисковыми системами;</w:t>
      </w:r>
    </w:p>
    <w:p w:rsidR="00ED034A" w:rsidRPr="00ED034A" w:rsidRDefault="00ED034A" w:rsidP="00ED0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12) сформированность экологического мышления, умение применять его в познавательной, коммуникативной, социальной практике и профессиональной ориентации;</w:t>
      </w:r>
    </w:p>
    <w:p w:rsidR="00ED034A" w:rsidRPr="00ED034A" w:rsidRDefault="00ED034A" w:rsidP="00ED0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034A">
        <w:rPr>
          <w:rFonts w:ascii="Times New Roman" w:eastAsiaTheme="minorHAnsi" w:hAnsi="Times New Roman" w:cs="Times New Roman"/>
          <w:sz w:val="24"/>
          <w:szCs w:val="24"/>
          <w:lang w:eastAsia="en-US"/>
        </w:rPr>
        <w:t>13) умения находить, критически оценивать и интерпретировать информацию, получаемую из различных источников (словарей, энциклопедий, интернет-ресурсов и др.).</w:t>
      </w:r>
    </w:p>
    <w:p w:rsidR="003F0AB4" w:rsidRDefault="003F0AB4" w:rsidP="00EE4A30">
      <w:pPr>
        <w:pStyle w:val="2"/>
        <w:spacing w:after="0" w:line="276" w:lineRule="auto"/>
        <w:ind w:left="0" w:firstLine="567"/>
        <w:jc w:val="both"/>
        <w:rPr>
          <w:b/>
          <w:bCs/>
        </w:rPr>
      </w:pPr>
    </w:p>
    <w:p w:rsidR="00EE4A30" w:rsidRPr="00B163AA" w:rsidRDefault="00EE4A30" w:rsidP="00EE4A30">
      <w:pPr>
        <w:pStyle w:val="2"/>
        <w:spacing w:after="0" w:line="276" w:lineRule="auto"/>
        <w:ind w:left="0" w:firstLine="567"/>
        <w:jc w:val="both"/>
        <w:rPr>
          <w:bCs/>
        </w:rPr>
      </w:pPr>
      <w:r w:rsidRPr="00B163AA">
        <w:rPr>
          <w:b/>
          <w:bCs/>
        </w:rPr>
        <w:t>Предметные результаты</w:t>
      </w:r>
      <w:r w:rsidRPr="00B163AA">
        <w:rPr>
          <w:bCs/>
        </w:rPr>
        <w:t xml:space="preserve"> 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EE4A30" w:rsidRPr="00ED034A" w:rsidRDefault="00EE4A30" w:rsidP="00CF6A45">
      <w:pPr>
        <w:pStyle w:val="2"/>
        <w:spacing w:after="0" w:line="276" w:lineRule="auto"/>
        <w:ind w:left="0" w:firstLine="567"/>
        <w:jc w:val="both"/>
        <w:rPr>
          <w:b/>
          <w:bCs/>
        </w:rPr>
      </w:pPr>
      <w:r w:rsidRPr="00ED034A">
        <w:rPr>
          <w:b/>
          <w:bCs/>
        </w:rPr>
        <w:t xml:space="preserve">Ученики </w:t>
      </w:r>
      <w:r w:rsidR="003F0AB4" w:rsidRPr="00ED034A">
        <w:rPr>
          <w:b/>
          <w:bCs/>
        </w:rPr>
        <w:t>10</w:t>
      </w:r>
      <w:r w:rsidRPr="00ED034A">
        <w:rPr>
          <w:b/>
          <w:bCs/>
        </w:rPr>
        <w:t xml:space="preserve"> класса должны продемонстрировать следующие результаты освоения литературы: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1) демонстрировать знание произведений русской, родной и мировой литературы, приводя примеры</w:t>
      </w:r>
      <w:r w:rsidR="00CF6A4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двух или более текстов, затрагивающих общие темы или проблемы; воспринимать литературу как одну</w:t>
      </w:r>
      <w:r w:rsidR="00CF6A4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из основных национально-культурных ценностей народа, как особый способ познания жизни;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2) в устной и письменной форме обобщать и анализировать свой читательский опыт, а именно: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— обосновывать выбор художественного произведения для анализа, приводя в качестве аргумента</w:t>
      </w:r>
      <w:r w:rsidR="00CF6A4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 тему (темы) произведения, так и его проблематику (содержащиеся в нём смыслы и подтексты);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— использовать для раскрытия тезисов своего высказывания фрагменты произведения, носящие</w:t>
      </w:r>
      <w:r w:rsidR="00CF6A4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проблемный характер и требующие анализа;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— давать объективное изложение текста: выделять две (или более) основные темы или идеи произведения, прослеживать их развитие, взаимодействие и взаимовлияние, в итоге раскрывая сложность художественного мира произведения;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—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способов изображения дей</w:t>
      </w:r>
      <w:r w:rsidRPr="00364F8B">
        <w:rPr>
          <w:rFonts w:eastAsiaTheme="minorHAnsi"/>
          <w:lang w:eastAsia="en-US"/>
        </w:rPr>
        <w:t>ствия и его развитие, способов введения персонажей и средств раскрытия и/или развития их характеров;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—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</w:t>
      </w:r>
      <w:r w:rsidR="00CF6A4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с точки зрения новизны, эмоциональной и смысловой наполненности, эстетической значимости;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— анализировать авторский выбор определённых композиционных решений в произведении, раскрывая, как взаиморасположение и взаимосвязь определённых частей текста способствуют формированию его общей структуры и обусловливают эстетическое воздействие на читателя (например, выбор</w:t>
      </w:r>
      <w:r w:rsidR="00CF6A4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определённого зачина и концовки произведения, выбор между счастливой или трагической развязкой,</w:t>
      </w:r>
      <w:r w:rsidR="00CF6A4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открытым или закрытым финалом);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— анализировать случаи, когда для осмысления точки зрения автора и/или героев требуется отличать</w:t>
      </w:r>
      <w:r w:rsidR="00CF6A4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то, что прямо заявлено в тексте, от того, что в нём подразумевается (например, ирония, сатира, сарказм,</w:t>
      </w:r>
      <w:r w:rsidR="00CF6A4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аллегория, гипербола и т. д.);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— аргументировать своё мнение и оформлять его словесно в устных и письменных высказываниях</w:t>
      </w:r>
      <w:r w:rsidR="00CF6A4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разных жанров, создавать развёрнутые высказывания аналитического и интерпретационного характера,</w:t>
      </w:r>
      <w:r w:rsidR="00CF6A4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участвовать в обсуждении прочитанного, сознательно планировать своё досуговое чтение;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— понимать литературные художественные произведения, отражающие разные этнокультурные традиции;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— проводить смысловой и эстетический анализ текста на основе понимания принципиальных отличий литературного художественного текста от научного, делового, публицистического и т. д.;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— воспринимать, анализировать, критически оценивать и интерпретировать прочитанное, осознавать художественную картину мира, отражённую в литературном произведении, на уровне не только</w:t>
      </w:r>
      <w:r w:rsidR="00CF6A4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эмоционального восприятия, но и интеллектуального осмысления;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3) осуществлять следующую продуктивную деятельность: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— давать развёрнутые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>—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Десятиклассник получит возможность научиться: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— </w:t>
      </w:r>
      <w:r w:rsidRPr="00364F8B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давать историко-культурный комментарий к тексту произведения (в том числе и с использованием</w:t>
      </w:r>
      <w:r w:rsidR="00CF6A4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364F8B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ресурсов музея, специализированной библиотеки, исторических документов и т. д.);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— </w:t>
      </w:r>
      <w:r w:rsidRPr="00364F8B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анализировать художественное произведение, учитывая воплощение в нём объективных законов литературного развития и субъективные черты авторской индивидуальности;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— </w:t>
      </w:r>
      <w:r w:rsidRPr="00364F8B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анализировать взаимосвязь художественного мира литературного произведения с другими областями</w:t>
      </w:r>
      <w:r w:rsidR="00CF6A4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364F8B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гуманитарного знания (философией, историей, психологией и др.);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— </w:t>
      </w:r>
      <w:r w:rsidRPr="00364F8B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анализировать одну из интерпретаций эпического, драматического или лирического произведения</w:t>
      </w:r>
      <w:r w:rsidR="00CF6A4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364F8B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(например, кинофильм или театральную постановку; запись художественного чтения; серию иллюстраций</w:t>
      </w:r>
      <w:r w:rsidR="00CF6A4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364F8B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к произведению), оценивая, как интерпретируется исходный текст.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Десятиклассник получит возможность узнать: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— </w:t>
      </w:r>
      <w:r w:rsidRPr="00364F8B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 месте и значении русской литературы в мировой литературе;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— </w:t>
      </w:r>
      <w:r w:rsidRPr="00364F8B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 произведениях новейшей отечественной и мировой литературы;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— </w:t>
      </w:r>
      <w:r w:rsidRPr="00364F8B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 важнейших литературных ресурсах, в том числе в сети Интернет;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— </w:t>
      </w:r>
      <w:r w:rsidRPr="00364F8B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 историко-культурном подходе в литературоведении;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— </w:t>
      </w:r>
      <w:r w:rsidRPr="00364F8B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об историко-литературном процессе XIX века;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— </w:t>
      </w:r>
      <w:r w:rsidRPr="00364F8B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о наиболее ярких или характерных чертах литературных направлений или течений;</w:t>
      </w:r>
    </w:p>
    <w:p w:rsidR="00364F8B" w:rsidRPr="00364F8B" w:rsidRDefault="00364F8B" w:rsidP="00CF6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364F8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— </w:t>
      </w:r>
      <w:r w:rsidRPr="00364F8B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364F8B" w:rsidRPr="00364F8B" w:rsidRDefault="00364F8B" w:rsidP="00CF6A45">
      <w:pPr>
        <w:pStyle w:val="2"/>
        <w:spacing w:after="0" w:line="276" w:lineRule="auto"/>
        <w:ind w:left="0"/>
        <w:jc w:val="both"/>
        <w:rPr>
          <w:bCs/>
        </w:rPr>
      </w:pPr>
      <w:r w:rsidRPr="00364F8B">
        <w:rPr>
          <w:rFonts w:eastAsiaTheme="minorHAnsi"/>
          <w:lang w:eastAsia="en-US"/>
        </w:rPr>
        <w:lastRenderedPageBreak/>
        <w:t xml:space="preserve">— </w:t>
      </w:r>
      <w:r w:rsidRPr="00364F8B">
        <w:rPr>
          <w:rFonts w:eastAsiaTheme="minorHAnsi"/>
          <w:i/>
          <w:iCs/>
          <w:lang w:eastAsia="en-US"/>
        </w:rPr>
        <w:t>о соотношениях и взаимосвязях литературы с историческим периодом, эпохой.</w:t>
      </w:r>
    </w:p>
    <w:p w:rsidR="003F0AB4" w:rsidRPr="004C6A0D" w:rsidRDefault="003F0AB4" w:rsidP="00CF6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A30" w:rsidRDefault="00EE4A30" w:rsidP="004C6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A0D">
        <w:rPr>
          <w:rFonts w:ascii="Times New Roman" w:hAnsi="Times New Roman" w:cs="Times New Roman"/>
          <w:b/>
          <w:sz w:val="24"/>
          <w:szCs w:val="24"/>
        </w:rPr>
        <w:t xml:space="preserve">Содержание курса литературы в </w:t>
      </w:r>
      <w:r w:rsidR="003F0AB4">
        <w:rPr>
          <w:rFonts w:ascii="Times New Roman" w:hAnsi="Times New Roman" w:cs="Times New Roman"/>
          <w:b/>
          <w:sz w:val="24"/>
          <w:szCs w:val="24"/>
        </w:rPr>
        <w:t>10</w:t>
      </w:r>
      <w:r w:rsidRPr="004C6A0D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B21300" w:rsidRDefault="00B21300" w:rsidP="004C6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1300" w:rsidRPr="00B21300" w:rsidRDefault="00B21300" w:rsidP="000C50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РУССКАЯ ЛИТЕРАТУРА XIX ВЕКА</w:t>
      </w:r>
    </w:p>
    <w:p w:rsidR="000C5046" w:rsidRDefault="000C5046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Введение. «Прекрасное начало» (к истории русской литературы XIX века)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Живая связь литературы второй половины XIX века с литературой предшествовавших периодов. Период ученичества</w:t>
      </w:r>
      <w:r w:rsidR="008E6EB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русской литературы XVIII века и творческого освоения литературы европейской. Ускоренное развитие русской литературы в первой половине XIX века. Классицизм, сентиментализм,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романтизм, реализм.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Опорные понятия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историко-литературный процесс.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Внутрипредметные</w:t>
      </w:r>
      <w:proofErr w:type="spellEnd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вечные темы русской классики.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Межпредметные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русский язык, история.</w:t>
      </w:r>
    </w:p>
    <w:p w:rsidR="000C5046" w:rsidRDefault="000C5046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21300" w:rsidRPr="00B21300" w:rsidRDefault="00B21300" w:rsidP="00E02B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ЛИТЕРАТУРА ВТОРОЙ ПОЛОВИНЫ ХIХ ВЕКА</w:t>
      </w:r>
    </w:p>
    <w:p w:rsidR="00E02B7C" w:rsidRDefault="00E02B7C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Литература и журналистика 1860–1880-х годов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Социально-политическая ситуация в России второй половины ХIХ века. «Крестьянский вопрос» как определяющий фактор идейного противостояния в обществе. Разногласия между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либеральным и революционно-демократическим крылом русского общества, их отражение в литературе и журналистике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1860–1880-х годов. Демократические тенденции в развитии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русской культуры, её обращённость к реалиям современной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жизни. Развитие реалистических традиций в прозе И. С. Тургенева, И. А. Гончарова, Л. Н. Толстого, А. П. Чехова и др. «Некрасовское» и «элитарное» направления в поэзии, условность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их размежевания. Расцвет русского национального театра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(драматургия А. Н. Островского и А. П. Чехова). Новые типы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героев и различные концепции обновления российской жизни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(проза Н. Г. Чернышевского, Ф. М. Достоевского, Н. С. Лескова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 др.). Вклад русской литературы второй половины ХIХ века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развитие отечественной и мировой культуры.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Опорные понятия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литературный процесс, литературная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критика.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Внутрипредметные</w:t>
      </w:r>
      <w:proofErr w:type="spellEnd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историко-биографические связи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писателей эпохи.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Межпредметные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исторические аспекты литературного развития.</w:t>
      </w:r>
    </w:p>
    <w:p w:rsidR="00E02B7C" w:rsidRDefault="00E02B7C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Ф. И. Тютчев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Стихотворения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«Не то, что мните вы, природа…»,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</w:t>
      </w:r>
      <w:proofErr w:type="spellStart"/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Silentium</w:t>
      </w:r>
      <w:proofErr w:type="spellEnd"/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!», «Цицерон», «Умом Россию не понять…», «К. Б.»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(«Я встретил вас — и всё былое…»), «Природа — сфинкс.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И тем она верней…», «Певучесть есть в морских волнах…»,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«Ещё земли печален вид…», «Полдень», «О, как убийственно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мы любим…», «Нам не дано предугадать…»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 другие по выбору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«Мыслящая поэзия» Ф. И. Тютчева, её философская глубина и образная насыщенность. Развитие традиций русской романтической лирики в творчестве поэта. Природа, человек,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Вселенная как главные объекты художественного постижения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тютчевской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лирике. Тема трагического противостояния человеческого «я» и стихийных сил природы. Тема величия России, её судьбоносной роли в мировой истории. Драматизм звучания любовной лирики поэта.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Опорные понятия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интеллектуальная лирика, лирическая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миниатюра.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>Внутрипредметные</w:t>
      </w:r>
      <w:proofErr w:type="spellEnd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пушкинские мотивы и образы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в лирике Ф. И. Тютчева.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Межпредметные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художественная функция глаголов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 семантикой состояния в стихотворениях Ф. И. Тютчева;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патеизм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основа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тютчевской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философии природы; роль архаиз</w:t>
      </w:r>
      <w:r w:rsidR="008E6EB8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ов в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тютчевской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лирике; песни и романсы русских композиторов на стихи Ф. И. Тютчева (С. И. Танеев, С. В. Рахманинов и др.).</w:t>
      </w:r>
    </w:p>
    <w:p w:rsidR="00E02B7C" w:rsidRDefault="00E02B7C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А. Н. Островский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Пьеса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«Гроза».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Статьи: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Н. А. Добролюбов «Луч света в тёмном царстве»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(фрагменты); А. А. Григорьев «После “Грозы” Островского.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Письма к И. С. Тургеневу» (фрагменты).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Изображение «затерянного мира» города Калинова в драме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«Гроза». Катерина и Кабаниха как два нравственных полюса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народной жизни. Трагедия совести и её разрешение в пьесе.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Роль второстепенных и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внесценических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персонажей в «Грозе».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Многозначность названия пьесы, символика деталей и специфика жанра. «Гроза» в русской критике (Н. А. Добролюбов,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Д. И. Писарев, А. А. Григорьев).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Опорные понятия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драма, семейно-бытовая коллизия, речевой жест.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Внутрипредметные</w:t>
      </w:r>
      <w:proofErr w:type="spellEnd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традиции отечественной драматургии в творчестве А. Н. Островского (пьесы Д. И. Фонвизина,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А. С. Грибоедова, Н. В. Гоголя).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Межпредметные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обращение героев А. Н. Островского к народной фразеологии; А. Н. Островский и русский театр;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сценические интерпретации пьес А. Н. Островского.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Для самостоятельного чтения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пьесы «Бесприданница»,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«Волки и овцы».</w:t>
      </w:r>
    </w:p>
    <w:p w:rsidR="00E02B7C" w:rsidRDefault="00E02B7C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И. А. Гончаров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Роман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«Обломов».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Статьи: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Н. А. Добролюбов «Что такое обломовщина?»</w:t>
      </w:r>
      <w:r w:rsidR="00E878FE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(фрагменты); А. В. Дружинин «“Обломов”, роман И. А. Гончарова» (фрагменты).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Быт и бытие Ильи Ильича Обломова. Внутренняя противоречивость натуры героя, её соотнесённость с другими характерами (Андрей Штольц, Ольга Ильинская и др.). Любовная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как этап внутреннего самоопределения героя. Образ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Захара и его роль в характеристике «обломовщины». Идейно-композиционное значение главы «Сон Обломова». Роль детали в раскрытии психологии персонажей романа. Отражение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в судьбе Обломова глубинных сдвигов русской жизни. Роман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«Обломов» в русской критике (Н. А. Добролюбов, Д. И. Писарев, А. В. Дружинин).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Опорные понятия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образная типизация, символика детали,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психологический портрет.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Внутрипредметные</w:t>
      </w:r>
      <w:proofErr w:type="spellEnd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функции и виды сравнения в романе «Обломов»; И. С. Тургенев и Л. Н. Толстой о романе «Обломов»; Онегин и Печорин как литературные предшественники Обломова.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Межпредметные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музыкальные темы в романе «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Ол</w:t>
      </w:r>
      <w:r w:rsidR="008E6EB8">
        <w:rPr>
          <w:rFonts w:ascii="Times New Roman" w:eastAsiaTheme="minorHAnsi" w:hAnsi="Times New Roman" w:cs="Times New Roman"/>
          <w:sz w:val="24"/>
          <w:szCs w:val="24"/>
          <w:lang w:eastAsia="en-US"/>
        </w:rPr>
        <w:t>б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омов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»; к/ф «Несколько дней из жизни И. И. Обломова» (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реж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Н. С. Михалков).</w:t>
      </w:r>
    </w:p>
    <w:p w:rsidR="00E02B7C" w:rsidRDefault="00E02B7C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И. С. Тургенев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Цикл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«Записки охотника»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(2–3 рассказа по выбору). Роман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«Отцы и дети»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Стихотворения в прозе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«Порог», «Памяти Ю. П. </w:t>
      </w:r>
      <w:proofErr w:type="spellStart"/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Вревской</w:t>
      </w:r>
      <w:proofErr w:type="spellEnd"/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», «Два богача»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 другие по выбору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Статьи: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Д. И. Писарев «Базаров», М. А. Антонович «Асмодей нашего времени», Н. Н. Страхов «И. С. Тургенев. “Отцы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и дети”».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Яркость и многообразие народных типов в рассказах цикла «Записки охотника». Отражение различных начал русской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жизни, внутренняя красота и духовная мощь русского человека как центральная тема цикла.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Отражение в романе «Отцы и дети» проблематики эпохи.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Противостояние двух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поколений русской интеллигенции как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 нерв тургеневского повествования. Нигилизм Базарова, его социальные и нравственно-философские истоки. Базаров и Аркадий. Черты увядающей аристократии в образах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братьев Кирсановых. Любовная линия в романе и её место в общей проблематике произведения. Философские итоги романа,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смысл его названия. Русская критика о романе и его герое.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Стихотворения в прозе и их место в творчестве писателя.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Художественная выразительность, лаконизм и философская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насыщенность тургеневских миниатюр. Отражение русского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национального самосознания в тематике и образах стихотворений.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Опорные понятия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социально-психологический роман,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принцип «тайной психологии» в изображении внутреннего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мира героев.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Внутрипредметные</w:t>
      </w:r>
      <w:proofErr w:type="spellEnd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особенности речевой характеристики героев романа «Отцы и дети»; И. С. Тургенев и группа «Современника»; литературные реминисценции в романе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«Отцы и дети».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Межпредметные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историческая основа романа «Отцы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 дети» (говорящие даты в романе); музыкальные темы в романе.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Для самостоятельного чтения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роман «Рудин».</w:t>
      </w:r>
    </w:p>
    <w:p w:rsidR="00E02B7C" w:rsidRDefault="00E02B7C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Н. А. Некрасов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Стихотворения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«В дороге», «Вчерашний день, часу в шестом…», «Блажен незлобивый поэт…», «Поэт и Гражданин»,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«Тройка», «Русскому писателю», «О погоде», «Пророк», «Я не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люблю иронии твоей…», «Железная дорога», «Элегия» («Пускай нам говорит изменчивая мода…»), «О Муза! я у двери гроба…», «Мы с тобой бестолковые люди…»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 другие по выбору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.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Поэма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«Кому на Руси жить хорошо».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«Муза мести и печали» как поэтическая эмблема Некрасова-лирика. Судьбы простых людей и общенациональная идея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в лирике Н. А. Некрасова разных лет. Лирический эпос как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форма объективного изображения народной жизни в творчестве поэта. Гражданские мотивы в некрасовской лирике.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Отражение в поэме «Кому на Руси жить хорошо» коренных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сдвигов русской жизни. Мотив правдоискательства и сказочно-мифологические приёмы построения сюжета поэмы. Представители помещичьей Руси в поэме (образы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Оболта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-Оболдуева, князя Утятина и др.). Стихия народной жизни и её яркие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представители (Яким Нагой, Ермил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Гирин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, дед Савелий и др.).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Тема женской доли и образ Матрёны Корчагиной в поэме. Роль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вставных сюжетов в некрасовском повествовании (легенды,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притчи, рассказы и т. п.). Проблема счастья и её решение в поэме Н. А. Некрасова. Образ Гриши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Добросклонова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его идейно-композиционное звучание.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Опорные понятия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народность литературного творчества,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демократизация поэтического языка, трёхсложные размеры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тиха.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Внутрипредметные</w:t>
      </w:r>
      <w:proofErr w:type="spellEnd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образ пророка в лирике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А. С. Пушкина, М. Ю. Лермонтова, Н. А. Некрасова; связь поэмы «Кому на Руси жить хорошо» с фольклорной традицией.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Межпредметные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языковые средства некрасовского стиля; некрасовские мотивы в живописи И. Н. Крамского,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Г. Г. Мясоедова, И. Е. Репина, Н. А. Касаткина и др.; жанр песни в лирике Н. А. Некрасова.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Для самостоятельного чтения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поэмы «Саша», «Дедушка».</w:t>
      </w:r>
    </w:p>
    <w:p w:rsidR="00E02B7C" w:rsidRDefault="00E02B7C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А. А. Фет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Стихотворения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«Шёпот, робкое дыханье…», «Учись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у них — у дуба, у берёзы…», «Ещё майская ночь», «Заря прощается с землёю…», «Я пришёл к тебе с приветом…», «Сияла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ночь. Луной был полон сад. Лежали…», «Это утро, радость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эта…», «Одним толчком согнать ладью живую…»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 другие по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выбору.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Эмоциональная глубина и образно-стилистическое богатство лирики А. А. Фета. «Культ мгновенья» в творчестве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поэта, стремление художника к передаче сиюминутного настроения внутри и вовне человека. Яркость и осязаемость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пейзажа, гармоничность слияния человека и природы. Красота и поэтичность любовного чувства в интимной лирике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А. А. Фета. Музыкально-мелодический принцип организации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стиха и роль звукописи в лирике поэта. Служение гармонии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 красоте окружающего мира как творческая задача Фета-художника.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>Опорные понятия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мелодика стиха, лирическая исповедальность, звукопись.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Внутрипредметные</w:t>
      </w:r>
      <w:proofErr w:type="spellEnd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особенности поэтической морфологии лирики А. А. Фета; традиции русской романтической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поэзии в фетовской лирике; А. А. Фет и поэты радикально-демократического лагеря (стихотворные пародии Д. Д. Минаева).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Межпредметные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П. И. Чайковский о музыкальности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лирики А. А. Фета.</w:t>
      </w:r>
    </w:p>
    <w:p w:rsidR="00E02B7C" w:rsidRDefault="00E02B7C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А. К. Толстой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Стихотворения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«Средь шумного бала, случайно…», «Слеза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дрожит в твоём ревнивом взоре…», «Когда природа вся трепещет и сияет…», «Прозрачных облаков спокойное движенье…»,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«Государь ты наш батюшка…», «История государства Ро</w:t>
      </w:r>
      <w:r w:rsidR="008E6EB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с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сийского от Гостомысла до Тимашева»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 другие по выбору.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Исповедальность и лирическая проникновенность поэзии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А. К. Толстого. Романтический колорит интимной лирики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поэта, отражение в ней идеальных устремлений художника. Радость слияния человека с природой как основной мотив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пейзажной лирики поэта. Жанрово-тематическое богатство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творчества А. К. Толстого: многообразие лирических мотивов,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обращение к историческому песенному фольклору и политической сатире.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Опорные понятия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лирика позднего романтизма, историческая песня.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Внутрипредметные</w:t>
      </w:r>
      <w:proofErr w:type="spellEnd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традиции народной поэзии в лирике А. К. Толстого; А. К. Толстой и братья Жемчужниковы;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сатирические приёмы в творчестве А. К. Толстого и М. Е. Салтыкова-Щедрина.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Межпредметные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исторические сюжеты и фигуры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в произведениях А. К. Толстого; романсы П. И. Чайковского на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стихи А. К. Толстого.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Для самостоятельного чтения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роман «Князь Серебряный».</w:t>
      </w:r>
    </w:p>
    <w:p w:rsidR="00E02B7C" w:rsidRDefault="00E02B7C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Н. С. Лесков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Повесть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«Очарованный странник».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Стремление Н. С. Лескова к созданию «монографий» народных типов. Образ Ивана Флягина и национальный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колоритповести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. «Очарованность» героя, его богатырство, духовная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восприимчивость и стремление к подвигам. Соединение святости и греховности, наивности и душевной глубины в русском национальном характере. Сказовый характер повествования, стилистическая и языковая яркость «Очарованного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странника».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Опорные понятия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литературный сказ, жанр путешес</w:t>
      </w:r>
      <w:r w:rsidR="008E6EB8">
        <w:rPr>
          <w:rFonts w:ascii="Times New Roman" w:eastAsiaTheme="minorHAnsi" w:hAnsi="Times New Roman" w:cs="Times New Roman"/>
          <w:sz w:val="24"/>
          <w:szCs w:val="24"/>
          <w:lang w:eastAsia="en-US"/>
        </w:rPr>
        <w:t>т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вия.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Внутрипредметные</w:t>
      </w:r>
      <w:proofErr w:type="spellEnd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былинные мотивы в образе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Флягина; тема богатырства в повести Н. С. Лескова и поэме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Н. В. Гоголя «Мёртвые души».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Межпредметные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язык и стиль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лесковского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сказа.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Для самостоятельного чтения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повести «Тупейный художник», «Запечатлённый ангел».</w:t>
      </w:r>
    </w:p>
    <w:p w:rsidR="00E02B7C" w:rsidRDefault="00E02B7C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М. Е. Салтыков-Щедрин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Сказки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«Медведь на воеводстве», «Премудрый </w:t>
      </w:r>
      <w:proofErr w:type="spellStart"/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пискарь</w:t>
      </w:r>
      <w:proofErr w:type="spellEnd"/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».</w:t>
      </w:r>
      <w:r w:rsidR="00CE18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Роман-хроника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«История одного города»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(обзорное изучение).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«Сказки для детей изрядного возраста» как вершинный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жанр в творчестве Щедрина-сатирика. Сатирическое осмысление проблем государственной власти, помещичьих нравов, народного сознания в сказках М. Е. Салтыкова-Щедрина. Развенчание обывательской психологии, рабского начала в человеке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(«Премудрый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пискарь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»). Приёмы сатирического воссоздания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действительности в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щедринских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сказках (фольклорная стилизация, гипербола, гротеск, эзопов язык и т. п.). Соотношение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авторского идеала и действительности в сатире М. Е. Салтыкова-Щедрина.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Опорные понятия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сатирическая литературная сказка, гротеск, сарказм, ирония.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Внутрипредметные</w:t>
      </w:r>
      <w:proofErr w:type="spellEnd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фольклорные мотивы в сказках М. Е. Салтыкова-Щедрина; традиции Д. И. Фонвизина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Н. В. Гоголя в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щедринской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сатире.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>Межпредметные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фольклорный элемент в языке сатирической прозы М. Е. Салтыкова-Щедрина; иллюстрации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художников </w:t>
      </w:r>
      <w:proofErr w:type="gram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к произведения</w:t>
      </w:r>
      <w:proofErr w:type="gram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М. Е. Салтыкова-Щедрина в (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Кукрыниксы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В. С.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Карасёв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, М. С. Башилов и др.).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Для самостоятельного чтения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сказки «Орёл-меценат»,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«Коняга», «Кисель».</w:t>
      </w:r>
    </w:p>
    <w:p w:rsidR="00E02B7C" w:rsidRDefault="00E02B7C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Ф. М. Достоевский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Роман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«Преступление и наказание».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Эпоха кризиса в «зеркале» идеологического романа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Ф. М. Достоевского. Образ Петербурга и средства его воссоздания в романе. Мир «униженных и оскорблённых» и бунт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личности против жестоких законов социума. Образ Раскольникова и тема «гордого человека» в романе. Теория Раскольникова и идейные «двойники» героя (Лужин, Свидригайлов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 др.). Принцип полифонии в решении философской проблематики романа. Раскольников и «вечная Сонечка». Сны героя как средство его внутреннего самораскрытия. Нравственно-философский смысл преступления и наказания Родиона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Раскольникова. Роль эпилога в раскрытии авторской позиции в романе.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Опорные понятия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идеологический роман и герой-идея, полифония (многоголосие), герои-«двойники».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Внутрипредметные</w:t>
      </w:r>
      <w:proofErr w:type="spellEnd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особенности речевой характеристики героев «Преступления и наказания»; творческая полемика Л. Н. Толстого и Ф. М. Достоевского; сквозные мотивы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 образы русской классики в романе Ф. М. Достоевского (евангельские мотивы, образ Петербурга, тема «маленького человека», проблема индивидуализма и др.).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Межпредметные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роман «Преступление и наказ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ние» в театре и кино (постановки Ю. А. Завадского, Ю. П. Любимова, К. М.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Гинкаса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, Л. А. Кулиджанова, А. Н. Сокурова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 др.).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Для самостоятельного чтения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романы «Идиот», «Братья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Карамазовы».</w:t>
      </w:r>
    </w:p>
    <w:p w:rsidR="00E02B7C" w:rsidRDefault="00E02B7C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Л. Н. Толстой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Роман-эпопея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«Война и мир».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Жанрово-тематическое своеобразие толстовского романа</w:t>
      </w:r>
      <w:r w:rsidR="008E6EB8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эпопеи: масштабность изображения исторических событий,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многогеройность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, переплетение различных сюжетных линий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т. п. Художественно-философское осмысление сущности войны в романе. Патриотизм скромных тружеников войны и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псевдопатриотизм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«военных трутней». Критическое изображение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высшего света в романе, противопоставление мертвенности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светских отношений «диалектике души» любимых героев автора. Этапы духовного самосовершенствования Андрея Болконского и Пьера Безухова, сложность и противоречивость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жизненного пути героев.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«Мысль семейная» и её развитие в романе: семьи Болконских и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Ростовых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семьи-имитации (Берги, Друбецкие, Курагины и т. п.). Черты нравственного идеала автора в образах Наташи Ростовой и Марьи Болконской.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«Мысль народная» как идейно-художественная основа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тостовского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эпоса. Противопоставление образов Кутузова и Наполеона в свете авторской концепции личности в истории.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Феномен «общей жизни» и образ «дубины народной войны»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романе. Тихон Щербатый и Платон Каратаев как два типа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народно-патриотического сознания. Значение романа-эпопеи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Толстого для развития русской реалистической литературы.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Опорные понятия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роман-эпопея, «диалектика души», историософская концепция.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Внутрипредметные</w:t>
      </w:r>
      <w:proofErr w:type="spellEnd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Л. Н. Толстой и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. С. Тургенев;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стихотворение М. Ю. Лермонтова «Бородино» и его переосмысление в романе Л. Н. Толстого; образ Наполеона и тема бонапартизма в произведениях русских классиков.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Межпредметные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своеобразие толстовского синтаксиса в романе-эпопее «Война и мир»; исторические источники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романа «Война и мир»; живописные портреты Л. Н. Толстого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(И. Н. Крамской, Н. Н.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Ге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И. Е. Репин, М. В. Нестеров), иллюстрации к роману «Война и мир» (М. С. Башилов, Л. О. Пастернак, П. М.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Боклевский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В. А. Серов, Д. А.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Шмаринов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);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экранизция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романа «Война и мир» (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реж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. С. Ф. Бондарчук (1967)).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Для самостоятельного чтения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повесть «Казаки», роман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«Анна Каренина».</w:t>
      </w:r>
    </w:p>
    <w:p w:rsidR="00E02B7C" w:rsidRDefault="00E02B7C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А. П. Чехов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Рассказы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«Крыжовник», «Человек в футляре», «Дама с со</w:t>
      </w:r>
      <w:r w:rsidR="008E6EB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б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ачкой», «Студент», «</w:t>
      </w:r>
      <w:proofErr w:type="spellStart"/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Ионыч</w:t>
      </w:r>
      <w:proofErr w:type="spellEnd"/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»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 другие по выбору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.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Пьеса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«Вишнёвый сад».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Различение понятий «быт» и «бытие» в прозе А. П. Чехова.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Образы «футлярных» людей в чеховских рассказах и проблема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самостояния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человека в мире жестокости и пошлости. Лаконизм, выразительность художественной детали, глубина психологического анализа как отличительные черты </w:t>
      </w:r>
      <w:proofErr w:type="gram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чеховской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п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розы</w:t>
      </w:r>
      <w:proofErr w:type="gram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Новаторство Чехова-драматурга. Соотношение внешнего и внутреннего сюжетов в комедии «Вишнёвый сад».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Лирическое и драматическое начала в пьесе. Фигуры героев-«недотёп» и символический образ сада в комедии. Роль второстепенных и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внесценических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персонажей в чеховской пьесе.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Функция ремарок, звука и цвета в «Вишнёвом саде». Сложность и неоднозначность авторской позиции в произведении.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Опорные понятия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лирическая комедия, «бессюжетное»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действие, подтекст, символическая деталь.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Внутрипредметные</w:t>
      </w:r>
      <w:proofErr w:type="spellEnd"/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«речевые портреты» персонажей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«Вишнёвого сада»; А. П. Чехов и Л. Н. Толстой; тема «маленького человека» в русской классике и произведениях А. П. Чехова.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Межпредметные связи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сценические интерпретации комедии «Вишнёвый сад» (постановки К. С. Станиславского,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Ю. И. Пименова, В. Я. </w:t>
      </w:r>
      <w:proofErr w:type="spellStart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Левенталя</w:t>
      </w:r>
      <w:proofErr w:type="spellEnd"/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, А. В. Эфроса, Л. Г. Трушкина</w:t>
      </w:r>
      <w:r w:rsidR="00CE18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и др.).</w:t>
      </w:r>
    </w:p>
    <w:p w:rsidR="00B21300" w:rsidRPr="00B21300" w:rsidRDefault="00B21300" w:rsidP="00B2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213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Для самостоятельного чтения</w:t>
      </w:r>
      <w:r w:rsidRPr="00B21300">
        <w:rPr>
          <w:rFonts w:ascii="Times New Roman" w:eastAsiaTheme="minorHAnsi" w:hAnsi="Times New Roman" w:cs="Times New Roman"/>
          <w:sz w:val="24"/>
          <w:szCs w:val="24"/>
          <w:lang w:eastAsia="en-US"/>
        </w:rPr>
        <w:t>: пьеса «Дядя Ваня».</w:t>
      </w:r>
    </w:p>
    <w:p w:rsidR="00E02B7C" w:rsidRDefault="00E02B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C6A0D" w:rsidRDefault="004C6A0D" w:rsidP="004C6A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2DB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4C6A0D" w:rsidRPr="009452DB" w:rsidRDefault="004C6A0D" w:rsidP="004C6A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5812"/>
        <w:gridCol w:w="2126"/>
        <w:gridCol w:w="1985"/>
        <w:gridCol w:w="1842"/>
        <w:gridCol w:w="2835"/>
      </w:tblGrid>
      <w:tr w:rsidR="004C6A0D" w:rsidRPr="00AA514C" w:rsidTr="003C74DD"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A0D" w:rsidRPr="00AA514C" w:rsidRDefault="004C6A0D" w:rsidP="003C74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A514C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  <w:t>№</w:t>
            </w: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A0D" w:rsidRPr="00C55B93" w:rsidRDefault="004C6A0D" w:rsidP="00C55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9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4C6A0D" w:rsidRPr="00AA514C" w:rsidRDefault="004C6A0D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14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отводимых на изучение темы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A0D" w:rsidRPr="00AA514C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14C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C6A0D" w:rsidRPr="00AA514C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14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4C6A0D" w:rsidRPr="00AA514C" w:rsidTr="003C74DD">
        <w:trPr>
          <w:trHeight w:val="470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A0D" w:rsidRPr="00AA514C" w:rsidRDefault="004C6A0D" w:rsidP="003C74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A0D" w:rsidRPr="00C55B93" w:rsidRDefault="004C6A0D" w:rsidP="00C55B9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6A0D" w:rsidRPr="00AA514C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C6A0D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14C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  <w:p w:rsidR="00B907A0" w:rsidRPr="00AA514C" w:rsidRDefault="00B907A0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6A0D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14C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  <w:p w:rsidR="00C923DA" w:rsidRPr="00AA514C" w:rsidRDefault="00C923DA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6A0D" w:rsidRPr="00AA514C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Введение. «Прекрасное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начало» (к истории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русской литературы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XIX века)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Литература и журналистика 1860–1880-х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годов. От литературных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мечтаний к литературной борьбе.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rPr>
          <w:trHeight w:val="455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Демократические тенденции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развитии русской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культуры. Развитие реалистических традиций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rPr>
          <w:trHeight w:val="455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Личность Ф. И. Тютчева. «Мыслящая поэзия»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 И. Тютчева, её философская глубина и образная насыщенность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rPr>
          <w:trHeight w:val="455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Природа, человек,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Вселенная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ак главные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объекты художественного постижения в </w:t>
            </w:r>
            <w:proofErr w:type="spellStart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тютчевской</w:t>
            </w:r>
            <w:proofErr w:type="spellEnd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лирике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Драматизм звучания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любовной лирики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 И. Тютчева: «О, как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убийственно мы 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ю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бим…», «Я встретил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вас — и всё былое…»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Письменная работа по лирике Ф. И. Тютчева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А.Н. Островский. «Др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матург на все времена»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Быт и нравы замоскворецкого купечества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пьесе «Свои люди —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сочтёмся». Конфликт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между властными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подневольными как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основа социально-психологической проблематики пьесы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Своеобразие конфликта драмы «Гроза». Изображение «затерянного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мира»: город Калинов и его обитатели. Роль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второстепенных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 </w:t>
            </w:r>
            <w:proofErr w:type="spellStart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внесценических</w:t>
            </w:r>
            <w:proofErr w:type="spellEnd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персонажей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Катерина и Кабаниха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как два нравственных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полюса народной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Трагедия совести и её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разрешение в пьесе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Многозначность названия пьесы, символика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деталей и специфика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жанра. «Гроза» в русской критике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Подготовка к написанию с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очинени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я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 творчеству А. Н. Островского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Написание с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очинени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я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 творчеству А. Н. 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lastRenderedPageBreak/>
              <w:t>Островского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В.П. Астафьев «Людочка»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Знакомство с биографией И. А. Гончарова.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История создания романа «Обломов»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Быт и бытие Ильи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Ильича Обломова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E434B2" w:rsidRPr="00C55B93" w:rsidRDefault="00E434B2" w:rsidP="00E434B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Внутренняя противоречивость натуры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Обломова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соотнесённость его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 другими персонажами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Обломов и Штольц.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Что перевешивает в 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торском взгляде на историю: правда Штольца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или правда Обломова?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Любовная история как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этап внутреннего самоопределения героя.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Обломов и Ольга Ильинская.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Любовная история как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этап внутреннего самоопределения героя.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Обломов и его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воплотившийся идеал: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Агафья Пшеницына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 Захара и его роль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характеристике «обломовщины». Рома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«Обломов» в русской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критике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Подготовка к написанию с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очинени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я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 творчеству 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И.А. Гончарова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Написание с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очинени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я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 творчеству 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И.А. Гончарова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И.С. Тургенев. Основные факты жизни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творчества. Отражение различных начал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русской жизни в «Записках охотника».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Внутренняя красота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духовная мощь русского человека как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центральная тема рассказов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Отражение в романе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«Отцы и дети» проблематики эпохи. Противостояние двух поколений русской интеллигенции как главный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«нерв» повествования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774E23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774E23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Нигилизм Базарова,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его социальные и нравственно-философские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истоки. Споры Базарова и Павла Кирсанова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Базаров и его мнимые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последователи. Неизбежность расставания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Базарова и Аркадия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ирсанова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Любовная линия и её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место в общей проблематике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романа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Философские итоги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романа. Смысл названия. Русская критика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 романе и его герое (Д. И. Писарев,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 Н. Страхов, М. А. Антонович)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Стихотворения в прозе.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Отражение русского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национального самосознания в тематике и образах стихотворений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Подготовка к написанию с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очинени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я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 творчеству 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И.С. Тургенева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Написание с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очинени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я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 творчеству 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И.С. Тургенева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Н.А. Некрасов. Жизнь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творчество (обзор).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«Муза мести и печали»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как поэтическая эмблема Некрасова-лирика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\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Гражданские мотивы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лирике поэта. Диалог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двух мировоззрени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й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стихотворении «Поэт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Гражданин». Взгляды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 поэта и назначение поэзии в лирике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 А. Некрасова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«Поэзия» и «проза»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любовных отношений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«</w:t>
            </w:r>
            <w:proofErr w:type="spellStart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панаевском</w:t>
            </w:r>
            <w:proofErr w:type="spellEnd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цикле». Художественное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своеобразие лирики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 А. Некрасова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Отражение в поэме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«Кому на Руси жить хорошо» коренных сдвигов в русской жизни.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Мотив правдоискательства и сказочно-мифологические приёмы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построения сюжета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Стихия народной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жизни и её яркие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представители в поэме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(Яким Нагой, Ермил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Гирин</w:t>
            </w:r>
            <w:proofErr w:type="spellEnd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дед Савелий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др.). Карикатурные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образы помещиков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«последышей»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женской доли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образ Матрёны Тимофеевны Корчагиной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Образ Гриши </w:t>
            </w:r>
            <w:proofErr w:type="spellStart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Добросклонова</w:t>
            </w:r>
            <w:proofErr w:type="spellEnd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его идейно-композиционное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звучание. Проблема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счастья и её решение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поэме Н. А. Некрасова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Подготовка к написанию с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очинени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я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 творчеству 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Н.А. Некрасова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Написание с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очинени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я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 творчеству 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Н.А. Некрасова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Ю.Мамлеев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«Прыжок в гроб»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Личность, судьба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творчество А. А. Фета. Эмоциональная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глубина и образно-стилистическое богатство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лирики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Яркость и осязаемость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пейзажа, гармоничность слияния человека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природы в лирике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 А. Фета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Красота и поэтичность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любовного чувства</w:t>
            </w:r>
          </w:p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интимной лирике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 А. Фета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А.К. Толстой — человек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поэт. Жанрово-тематическое богатство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творчества: многообразие лирических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мотивов. Своеобразие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лирического героя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Романтический колорит интимной лирики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 К. Толстого, отражение в ней идеальных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устремлений художника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Краткий очерк жизни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творчества Н. С. Лескова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0D25D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0D25D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Повесть «Очарованный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странник». Сюжет повести, её национальны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й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колорит. Образ Ивана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Флягина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Смысл названия повести «Очарованный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странник». Сказовый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характер повествования, стилистическа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я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языковая яркость повести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Личность и творческая индивидуальность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М. Е. Салтыкова-Щедрина. «Сказки для детей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изрядного возраста»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как вершинный жанр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творчестве писателя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Сатирическое осмысление проблем государственной власти,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помещичьих нравов,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народного сознания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сказках М. Е. Салтыкова-Щедрина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Развенчание обывательской психологии,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рабского начала в человеке. Приёмы сатирического воссоздания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действительности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сказках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«История одного города»: замысел, композиция, жанр. Сатирический характер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повествования: «Опись</w:t>
            </w:r>
          </w:p>
          <w:p w:rsidR="00E434B2" w:rsidRPr="00C55B93" w:rsidRDefault="00E434B2" w:rsidP="00E434B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градоначальникам»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Выборочный анали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глав романа «История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одного города» («Органчик», «Подтверждение покаяния. Заключение» и др.)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Подготовка к написанию с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очинени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я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 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произведениям А.К. Толстого, Н.С. Лескова, М.Е. 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lastRenderedPageBreak/>
              <w:t>Салтыкова-Щедрина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C50B24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Написание с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очинени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я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 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произведениям А.К. Толстого, Н.С. Лескова, М.Е. Салтыкова-Щедрина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Ф.М. Достоевский.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Личность писателя,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факты его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жизни и творчества.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Замысел романа о «гор</w:t>
            </w:r>
          </w:p>
          <w:p w:rsidR="00E434B2" w:rsidRPr="00C55B93" w:rsidRDefault="00E434B2" w:rsidP="00E434B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дом человеке»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Мир «униженных и оскорблённых»: Раскольников в мире бедных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людей. Бунт личност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против жестоких законов социума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Трагедия семьи Мармеладовых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Теория Раскольникова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идейные «двойники»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героя (Лужин, Свидригайлов). Принцип полифонии в раскрытии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философской проблематики романа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Теория Раскольникова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идейные «двойники»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героя (Лужин, Свидригайлов). Принцип полифонии в раскрытии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философской проблематики романа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(продолжение темы)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Раскольников и «вечная Сонечка».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Нравственно-философский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смысл преступления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наказания Раскольникова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Роль эпилога в раскрытии авторского замысла. Смысл названия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романа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Подготовка к написанию с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очинени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я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 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творчеству Ф.М. Достоевского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Написание с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очинени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я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 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творчеству Ф.М. Достоевского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292B48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92B48">
              <w:rPr>
                <w:rFonts w:ascii="Times New Roman" w:hAnsi="Times New Roman" w:cs="Times New Roman"/>
                <w:sz w:val="24"/>
                <w:szCs w:val="24"/>
              </w:rPr>
              <w:t>М. Шишкин. «Пальто с хлястиком»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Л.Н. Толстой. Личность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писателя, основные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этапы его жизненного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творческого пути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Авторский замысел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история создания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романа «Война и мир».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Жанрово-тематическое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своеобразие романа-эпопеи (</w:t>
            </w:r>
            <w:proofErr w:type="spellStart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многогеройность</w:t>
            </w:r>
            <w:proofErr w:type="spellEnd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переплетение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различных сюжетных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линий и др.)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Критическое изображение высшего света,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противопоставление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мертвенности светских отношений «диалектике души» любимых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героев автора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Критическое изображение высшего света,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противопоставление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мертвенности светских отношений «диалектике души» любимых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героев автора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(продолжение темы)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Этапы духовного самосовершенствования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Андрея Болконского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Этапы духовного самосовершенствования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Пьера Безухова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Патриотизм скромных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тружеников войны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 </w:t>
            </w:r>
            <w:proofErr w:type="spellStart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псевдопатриотизм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«военных трутней»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Настоящая жизнь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людей в понимании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Л. Н. Толстого. Образы Наташи Ростовой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княжны Марьи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292B48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2B48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Творческая работа. Анализ эпизода романа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8D47CF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8D47CF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войны и «мысль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народная» как идейно-художественная основа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толстовского эпоса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8D47CF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8D47CF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8D47CF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8D47CF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Противопоставление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 Кутузова и Наполеона в свете авторской концепции личности в истории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F50ABD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F50ABD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8D47CF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 «дубины народной войны» в романе.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Образы Тихона Щербатова и Платона Каратаева — двух типов 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родно-патриотического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сознания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8D47CF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8D47CF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Эпилог романа (часть 1)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«открытость» толстовского эпоса. Философская проблематик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романа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Подготовка к написанию с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очинени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я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 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творчеству Л.Н. Толстого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Написание с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очинени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я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 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творчеству Л.Н. Толстого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А.П. Чехов. Личность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писателя, основные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факты его жизни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творчества. Сюжеты,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темы и проблемы чеховских рассказов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пошлости и обывательщины в рассказах «Палата № 6»,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Ионыч</w:t>
            </w:r>
            <w:proofErr w:type="spellEnd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». Проблема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самостояния</w:t>
            </w:r>
            <w:proofErr w:type="spellEnd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 человека в мире жестокости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пошлости. Рассказ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«Студент»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Особенности конфликта и сюжетного действия в комедии «Вишнёвый сад»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Бывшие хозяева сада —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Гаев и Раневская. Особенности разрешения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конфликта в пьесе. Новый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хозяин сада. Тема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будущего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Новаторство Чехова-драматурга. Лирическое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драматическое начала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пьесе. Символика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пьесы. Сложность и неоднозначность авторской позиции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Подготовка к написанию с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очинени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я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 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творчеству А.П. Чехова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6025C9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Р.Р. Написание с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очинени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я</w:t>
            </w:r>
            <w:r w:rsidRPr="006025C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по 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творчеству А.П. Чехова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292B48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B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Нравственные уроки русской литературы XIX века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Обобщение по курсу.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Гуманистический пафос, патриотизм, </w:t>
            </w:r>
            <w:proofErr w:type="spellStart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всечеловечность</w:t>
            </w:r>
            <w:proofErr w:type="spellEnd"/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русской классической литературы.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Обобщение по курсу. Значение классики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наши дни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2E4AD0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292B48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по русской литературе в 10 классе в формате сочинения.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2E4AD0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Анализ сочинений.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Значение классики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наши дни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BC7D98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D9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Русская литература в контексте мировой культуры.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BC7D98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D9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темы и проблемы русской литературы второй половины XIX века.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2E4AD0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BC7D98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7D9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Многообразие индивидуально-авторских стилей в рамках реалистического направления в литературе XIX века.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2E4AD0" w:rsidRDefault="00E434B2" w:rsidP="00E43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shd w:val="clear" w:color="auto" w:fill="FFFFFF"/>
              <w:spacing w:after="0" w:line="240" w:lineRule="auto"/>
              <w:ind w:right="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5B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урок. Список рекомендованной литературы на летние каникулы.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shd w:val="clear" w:color="auto" w:fill="FFFFFF"/>
              <w:spacing w:after="0" w:line="240" w:lineRule="auto"/>
              <w:ind w:right="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shd w:val="clear" w:color="auto" w:fill="FFFFFF"/>
              <w:spacing w:after="0" w:line="240" w:lineRule="auto"/>
              <w:ind w:right="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5B93"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shd w:val="clear" w:color="auto" w:fill="FFFFFF"/>
              <w:spacing w:after="0" w:line="240" w:lineRule="auto"/>
              <w:ind w:right="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5B93"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B2" w:rsidRPr="00AA514C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34B2" w:rsidRPr="00C55B93" w:rsidRDefault="00E434B2" w:rsidP="00E434B2">
            <w:pPr>
              <w:shd w:val="clear" w:color="auto" w:fill="FFFFFF"/>
              <w:spacing w:after="0" w:line="240" w:lineRule="auto"/>
              <w:ind w:right="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5B93"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34B2" w:rsidRPr="00AA514C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4B2" w:rsidRDefault="00E434B2" w:rsidP="00E434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3CFE" w:rsidRPr="004C6A0D" w:rsidRDefault="00463CFE" w:rsidP="004C6A0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63CFE" w:rsidRPr="004C6A0D" w:rsidSect="00EE4A3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2131"/>
    <w:multiLevelType w:val="hybridMultilevel"/>
    <w:tmpl w:val="08587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F0190"/>
    <w:multiLevelType w:val="hybridMultilevel"/>
    <w:tmpl w:val="573037B0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7AB8"/>
    <w:multiLevelType w:val="hybridMultilevel"/>
    <w:tmpl w:val="67E889A4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D3867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276E0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F55B8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934A5"/>
    <w:multiLevelType w:val="hybridMultilevel"/>
    <w:tmpl w:val="9DF696C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ACA6E10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D5F31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366E00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1" w15:restartNumberingAfterBreak="0">
    <w:nsid w:val="4A0D0D30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57036"/>
    <w:multiLevelType w:val="hybridMultilevel"/>
    <w:tmpl w:val="1C740BE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7F7815"/>
    <w:multiLevelType w:val="hybridMultilevel"/>
    <w:tmpl w:val="0AB05E8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CC7D6F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A2312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B941FDB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17"/>
  </w:num>
  <w:num w:numId="8">
    <w:abstractNumId w:val="6"/>
  </w:num>
  <w:num w:numId="9">
    <w:abstractNumId w:val="4"/>
  </w:num>
  <w:num w:numId="10">
    <w:abstractNumId w:val="8"/>
  </w:num>
  <w:num w:numId="11">
    <w:abstractNumId w:val="16"/>
  </w:num>
  <w:num w:numId="12">
    <w:abstractNumId w:val="18"/>
  </w:num>
  <w:num w:numId="13">
    <w:abstractNumId w:val="3"/>
  </w:num>
  <w:num w:numId="14">
    <w:abstractNumId w:val="7"/>
  </w:num>
  <w:num w:numId="15">
    <w:abstractNumId w:val="9"/>
  </w:num>
  <w:num w:numId="16">
    <w:abstractNumId w:val="5"/>
  </w:num>
  <w:num w:numId="17">
    <w:abstractNumId w:val="11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05CC"/>
    <w:rsid w:val="000275DF"/>
    <w:rsid w:val="00064964"/>
    <w:rsid w:val="000C5046"/>
    <w:rsid w:val="000D02DF"/>
    <w:rsid w:val="000D25D2"/>
    <w:rsid w:val="00101757"/>
    <w:rsid w:val="00157BF6"/>
    <w:rsid w:val="00191DD9"/>
    <w:rsid w:val="00292B48"/>
    <w:rsid w:val="002E4AD0"/>
    <w:rsid w:val="002E5B8D"/>
    <w:rsid w:val="00364F8B"/>
    <w:rsid w:val="003C74DD"/>
    <w:rsid w:val="003F0AB4"/>
    <w:rsid w:val="003F29C8"/>
    <w:rsid w:val="00415768"/>
    <w:rsid w:val="004159C1"/>
    <w:rsid w:val="00446A3E"/>
    <w:rsid w:val="00463CFE"/>
    <w:rsid w:val="004C6A0D"/>
    <w:rsid w:val="004D4EAE"/>
    <w:rsid w:val="004F7407"/>
    <w:rsid w:val="00510BA6"/>
    <w:rsid w:val="00527AF1"/>
    <w:rsid w:val="005433A5"/>
    <w:rsid w:val="00583BAE"/>
    <w:rsid w:val="005C05CC"/>
    <w:rsid w:val="006025C9"/>
    <w:rsid w:val="00674814"/>
    <w:rsid w:val="006E6DBA"/>
    <w:rsid w:val="006E7480"/>
    <w:rsid w:val="00717198"/>
    <w:rsid w:val="00774E23"/>
    <w:rsid w:val="00890CC3"/>
    <w:rsid w:val="008B2923"/>
    <w:rsid w:val="008D47CF"/>
    <w:rsid w:val="008E6EB8"/>
    <w:rsid w:val="009E140D"/>
    <w:rsid w:val="00A0536C"/>
    <w:rsid w:val="00A138EA"/>
    <w:rsid w:val="00A26345"/>
    <w:rsid w:val="00A95B9A"/>
    <w:rsid w:val="00AA514C"/>
    <w:rsid w:val="00AC38DC"/>
    <w:rsid w:val="00B21300"/>
    <w:rsid w:val="00B85F6E"/>
    <w:rsid w:val="00B907A0"/>
    <w:rsid w:val="00BC4AB9"/>
    <w:rsid w:val="00BC7D98"/>
    <w:rsid w:val="00BF713A"/>
    <w:rsid w:val="00C50B24"/>
    <w:rsid w:val="00C55B93"/>
    <w:rsid w:val="00C923DA"/>
    <w:rsid w:val="00C95487"/>
    <w:rsid w:val="00CB3B17"/>
    <w:rsid w:val="00CD259A"/>
    <w:rsid w:val="00CE18FF"/>
    <w:rsid w:val="00CF6A45"/>
    <w:rsid w:val="00D076AA"/>
    <w:rsid w:val="00DB40DF"/>
    <w:rsid w:val="00DE526F"/>
    <w:rsid w:val="00E02B7C"/>
    <w:rsid w:val="00E2425F"/>
    <w:rsid w:val="00E434B2"/>
    <w:rsid w:val="00E878FE"/>
    <w:rsid w:val="00ED034A"/>
    <w:rsid w:val="00EE4A30"/>
    <w:rsid w:val="00F33386"/>
    <w:rsid w:val="00F50ABD"/>
    <w:rsid w:val="00F75128"/>
    <w:rsid w:val="00F8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D0362"/>
  <w15:docId w15:val="{4F355BB8-8131-4108-B046-276139E0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4A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E4A30"/>
    <w:pPr>
      <w:ind w:left="720"/>
      <w:contextualSpacing/>
    </w:pPr>
  </w:style>
  <w:style w:type="paragraph" w:styleId="2">
    <w:name w:val="Body Text Indent 2"/>
    <w:basedOn w:val="a"/>
    <w:link w:val="20"/>
    <w:rsid w:val="00EE4A3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E4A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E4A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EE4A30"/>
    <w:rPr>
      <w:rFonts w:eastAsiaTheme="minorEastAsia"/>
      <w:lang w:eastAsia="ru-RU"/>
    </w:rPr>
  </w:style>
  <w:style w:type="character" w:customStyle="1" w:styleId="FontStyle47">
    <w:name w:val="Font Style47"/>
    <w:basedOn w:val="a0"/>
    <w:uiPriority w:val="99"/>
    <w:rsid w:val="00EE4A30"/>
    <w:rPr>
      <w:rFonts w:ascii="Times New Roman" w:hAnsi="Times New Roman" w:cs="Times New Roman"/>
      <w:sz w:val="18"/>
      <w:szCs w:val="18"/>
    </w:rPr>
  </w:style>
  <w:style w:type="paragraph" w:styleId="a5">
    <w:name w:val="No Spacing"/>
    <w:link w:val="a6"/>
    <w:qFormat/>
    <w:rsid w:val="00EE4A3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6">
    <w:name w:val="Без интервала Знак"/>
    <w:basedOn w:val="a0"/>
    <w:link w:val="a5"/>
    <w:locked/>
    <w:rsid w:val="00EE4A30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p11">
    <w:name w:val="p11"/>
    <w:basedOn w:val="a"/>
    <w:rsid w:val="00EE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18</Pages>
  <Words>6267</Words>
  <Characters>35727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39</cp:revision>
  <cp:lastPrinted>2020-08-14T12:42:00Z</cp:lastPrinted>
  <dcterms:created xsi:type="dcterms:W3CDTF">2020-08-14T11:50:00Z</dcterms:created>
  <dcterms:modified xsi:type="dcterms:W3CDTF">2021-09-24T13:13:00Z</dcterms:modified>
</cp:coreProperties>
</file>